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04E5A" w14:textId="77777777" w:rsidR="004B5031" w:rsidRPr="004B5031" w:rsidRDefault="004B5031" w:rsidP="004B50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B5031">
        <w:rPr>
          <w:rFonts w:eastAsia="Times New Roman" w:cstheme="minorHAnsi"/>
          <w:color w:val="545454"/>
          <w:sz w:val="36"/>
          <w:szCs w:val="36"/>
          <w:lang w:eastAsia="en-GB"/>
        </w:rPr>
        <w:t>UNDERSTANDING THE NEGATIVE FORM</w:t>
      </w:r>
    </w:p>
    <w:p w14:paraId="2B136914" w14:textId="77777777" w:rsidR="004B5031" w:rsidRDefault="004B5031" w:rsidP="004B5031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6F1A9F32" w14:textId="12824811" w:rsidR="004B5031" w:rsidRPr="004B5031" w:rsidRDefault="004B5031" w:rsidP="004B5031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4B5031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6B5A2C76" w14:textId="77777777" w:rsidR="004B5031" w:rsidRPr="004B5031" w:rsidRDefault="004B5031" w:rsidP="004B5031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Show children the following picture:</w:t>
      </w:r>
    </w:p>
    <w:p w14:paraId="7D6888E6" w14:textId="77777777" w:rsidR="004B5031" w:rsidRPr="004B5031" w:rsidRDefault="004B5031" w:rsidP="004B503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439BBDC5" wp14:editId="48CBF599">
            <wp:extent cx="2857500" cy="8890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8DE43" w14:textId="77777777" w:rsidR="004B5031" w:rsidRPr="004B5031" w:rsidRDefault="004B5031" w:rsidP="004B503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2. Ask the child: ‘Who isn’t sleeping?’ Child needs to point to the correct picture.</w:t>
      </w:r>
    </w:p>
    <w:p w14:paraId="225369D0" w14:textId="77777777" w:rsidR="004B5031" w:rsidRPr="004B5031" w:rsidRDefault="004B5031" w:rsidP="004B503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3. Once the child points at the correct picture, say to the child: ‘Yes, that person isn’t sleeping.’</w:t>
      </w:r>
    </w:p>
    <w:p w14:paraId="70B6402C" w14:textId="26317A27" w:rsidR="004B5031" w:rsidRDefault="004B5031" w:rsidP="004B5031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4. Repeat this process with different examples.</w:t>
      </w:r>
    </w:p>
    <w:p w14:paraId="5327E98E" w14:textId="77777777" w:rsidR="004B5031" w:rsidRPr="004B5031" w:rsidRDefault="004B5031" w:rsidP="004B5031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DEF5039" w14:textId="77777777" w:rsidR="004B5031" w:rsidRPr="004B5031" w:rsidRDefault="004B5031" w:rsidP="004B50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B503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40E586FB" w14:textId="3D37E00D" w:rsidR="004B5031" w:rsidRDefault="004B5031" w:rsidP="004B5031">
      <w:pPr>
        <w:numPr>
          <w:ilvl w:val="0"/>
          <w:numId w:val="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Model the use of ‘isn’t’ throughout the day and ask the child to tell you who ‘isn’t’ doing things.</w:t>
      </w:r>
    </w:p>
    <w:p w14:paraId="239B290B" w14:textId="77777777" w:rsidR="004B5031" w:rsidRPr="004B5031" w:rsidRDefault="004B5031" w:rsidP="004B5031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07810B8" w14:textId="77777777" w:rsidR="004B5031" w:rsidRPr="004B5031" w:rsidRDefault="004B5031" w:rsidP="004B50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B503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59262BE6" w14:textId="77777777" w:rsidR="004B5031" w:rsidRPr="004B5031" w:rsidRDefault="004B5031" w:rsidP="004B5031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Use the word ‘not’ first if the child needs support with ‘isn’t.’</w:t>
      </w:r>
    </w:p>
    <w:p w14:paraId="286EF438" w14:textId="77777777" w:rsidR="004B5031" w:rsidRPr="004B5031" w:rsidRDefault="004B5031" w:rsidP="004B5031">
      <w:pPr>
        <w:numPr>
          <w:ilvl w:val="0"/>
          <w:numId w:val="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5031">
        <w:rPr>
          <w:rFonts w:eastAsia="Times New Roman" w:cstheme="minorHAnsi"/>
          <w:color w:val="545454"/>
          <w:sz w:val="24"/>
          <w:szCs w:val="24"/>
          <w:lang w:eastAsia="en-GB"/>
        </w:rPr>
        <w:t>Use toys to demonstrate someone who ‘isn’t’ doing something.</w:t>
      </w:r>
    </w:p>
    <w:p w14:paraId="10FB2853" w14:textId="77777777" w:rsidR="00D54C85" w:rsidRPr="00D54C85" w:rsidRDefault="00D54C85">
      <w:pPr>
        <w:rPr>
          <w:rFonts w:cstheme="minorHAnsi"/>
        </w:rPr>
      </w:pPr>
    </w:p>
    <w:sectPr w:rsidR="00D54C85" w:rsidRPr="00D54C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4B5031"/>
    <w:rsid w:val="00D5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2025-11-16T15:20:00Z</dcterms:created>
  <dcterms:modified xsi:type="dcterms:W3CDTF">2025-11-16T15:20:00Z</dcterms:modified>
</cp:coreProperties>
</file>