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AEA75" w14:textId="77777777" w:rsidR="00D54C85" w:rsidRPr="00D54C85" w:rsidRDefault="00D54C85" w:rsidP="00D54C85">
      <w:pPr>
        <w:spacing w:after="0" w:line="240" w:lineRule="auto"/>
        <w:jc w:val="center"/>
        <w:textAlignment w:val="baseline"/>
        <w:outlineLvl w:val="2"/>
        <w:rPr>
          <w:rFonts w:eastAsia="Times New Roman" w:cstheme="minorHAnsi"/>
          <w:color w:val="545454"/>
          <w:sz w:val="36"/>
          <w:szCs w:val="36"/>
          <w:lang w:eastAsia="en-GB"/>
        </w:rPr>
      </w:pPr>
      <w:r w:rsidRPr="00D54C85">
        <w:rPr>
          <w:rFonts w:eastAsia="Times New Roman" w:cstheme="minorHAnsi"/>
          <w:color w:val="545454"/>
          <w:sz w:val="36"/>
          <w:szCs w:val="36"/>
          <w:lang w:eastAsia="en-GB"/>
        </w:rPr>
        <w:t>UNDERSTANDING 'IN FRONT' AND 'BEHIND'</w:t>
      </w:r>
    </w:p>
    <w:p w14:paraId="2AC1701C" w14:textId="77777777" w:rsidR="00D54C85" w:rsidRPr="00D54C85" w:rsidRDefault="00D54C85" w:rsidP="00D54C85">
      <w:pPr>
        <w:spacing w:after="0" w:line="240" w:lineRule="auto"/>
        <w:jc w:val="center"/>
        <w:textAlignment w:val="baseline"/>
        <w:outlineLvl w:val="3"/>
        <w:rPr>
          <w:rFonts w:eastAsia="Times New Roman" w:cstheme="minorHAnsi"/>
          <w:color w:val="545454"/>
          <w:sz w:val="30"/>
          <w:szCs w:val="30"/>
          <w:lang w:eastAsia="en-GB"/>
        </w:rPr>
      </w:pPr>
      <w:r w:rsidRPr="00D54C85">
        <w:rPr>
          <w:rFonts w:eastAsia="Times New Roman" w:cstheme="minorHAnsi"/>
          <w:color w:val="545454"/>
          <w:sz w:val="30"/>
          <w:szCs w:val="30"/>
          <w:lang w:eastAsia="en-GB"/>
        </w:rPr>
        <w:t>MAIN ACTIVITY</w:t>
      </w:r>
    </w:p>
    <w:p w14:paraId="59F6A156"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1. Gather together a few favourite toys of the child.</w:t>
      </w:r>
    </w:p>
    <w:p w14:paraId="65983ECD"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2. Explain that you are going to play a ‘hide and seek’ game and put the toys in different places.</w:t>
      </w:r>
    </w:p>
    <w:p w14:paraId="1CAE2128" w14:textId="77777777" w:rsidR="00D54C85" w:rsidRPr="00D54C85" w:rsidRDefault="00D54C85" w:rsidP="00D54C85">
      <w:pPr>
        <w:spacing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3. Ask your child to put the toys ‘in front’ and ‘behind’ of objects. For example, ‘Put teddy in behind the chair’, ‘Put Tiger in front of the table’ and ‘Put dolly behind the cushion’</w:t>
      </w:r>
    </w:p>
    <w:p w14:paraId="5F3AB779" w14:textId="77777777" w:rsidR="00D54C85" w:rsidRPr="00D54C85" w:rsidRDefault="00D54C85" w:rsidP="00D54C85">
      <w:pPr>
        <w:spacing w:after="0" w:line="240" w:lineRule="auto"/>
        <w:jc w:val="center"/>
        <w:textAlignment w:val="baseline"/>
        <w:outlineLvl w:val="2"/>
        <w:rPr>
          <w:rFonts w:eastAsia="Times New Roman" w:cstheme="minorHAnsi"/>
          <w:color w:val="545454"/>
          <w:sz w:val="36"/>
          <w:szCs w:val="36"/>
          <w:lang w:eastAsia="en-GB"/>
        </w:rPr>
      </w:pPr>
      <w:r w:rsidRPr="00D54C85">
        <w:rPr>
          <w:rFonts w:eastAsia="Times New Roman" w:cstheme="minorHAnsi"/>
          <w:color w:val="545454"/>
          <w:sz w:val="36"/>
          <w:szCs w:val="36"/>
          <w:lang w:eastAsia="en-GB"/>
        </w:rPr>
        <w:t>HOW CAN WE MAKE THIS ACTIVITY MORE CHALLENGING?</w:t>
      </w:r>
    </w:p>
    <w:p w14:paraId="6A9D82C8"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xml:space="preserve">– Use prepositions that have been learnt previously </w:t>
      </w:r>
      <w:proofErr w:type="gramStart"/>
      <w:r w:rsidRPr="00D54C85">
        <w:rPr>
          <w:rFonts w:eastAsia="Times New Roman" w:cstheme="minorHAnsi"/>
          <w:color w:val="545454"/>
          <w:sz w:val="24"/>
          <w:szCs w:val="24"/>
          <w:lang w:eastAsia="en-GB"/>
        </w:rPr>
        <w:t>e.g.</w:t>
      </w:r>
      <w:proofErr w:type="gramEnd"/>
      <w:r w:rsidRPr="00D54C85">
        <w:rPr>
          <w:rFonts w:eastAsia="Times New Roman" w:cstheme="minorHAnsi"/>
          <w:color w:val="545454"/>
          <w:sz w:val="24"/>
          <w:szCs w:val="24"/>
          <w:lang w:eastAsia="en-GB"/>
        </w:rPr>
        <w:t xml:space="preserve"> ‘in’, ‘on’ and ‘under’ alongside ‘in front’ and ‘behind’.</w:t>
      </w:r>
    </w:p>
    <w:p w14:paraId="37AF2D17"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Add in more challenging prepositions, such as ‘next to’ and ‘between’.</w:t>
      </w:r>
    </w:p>
    <w:p w14:paraId="56619D8D" w14:textId="77777777" w:rsidR="00D54C85" w:rsidRPr="00D54C85" w:rsidRDefault="00D54C85" w:rsidP="00D54C85">
      <w:pPr>
        <w:spacing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Ask the child to tell you where to put the toys. Place these toys in the incorrect places and then allow the child the opportunity to explain why you were wrong.</w:t>
      </w:r>
    </w:p>
    <w:p w14:paraId="79E60E06" w14:textId="77777777" w:rsidR="00D54C85" w:rsidRPr="00D54C85" w:rsidRDefault="00D54C85" w:rsidP="00D54C85">
      <w:pPr>
        <w:spacing w:after="0" w:line="240" w:lineRule="auto"/>
        <w:jc w:val="center"/>
        <w:textAlignment w:val="baseline"/>
        <w:outlineLvl w:val="2"/>
        <w:rPr>
          <w:rFonts w:eastAsia="Times New Roman" w:cstheme="minorHAnsi"/>
          <w:color w:val="545454"/>
          <w:sz w:val="36"/>
          <w:szCs w:val="36"/>
          <w:lang w:eastAsia="en-GB"/>
        </w:rPr>
      </w:pPr>
      <w:r w:rsidRPr="00D54C85">
        <w:rPr>
          <w:rFonts w:eastAsia="Times New Roman" w:cstheme="minorHAnsi"/>
          <w:color w:val="545454"/>
          <w:sz w:val="36"/>
          <w:szCs w:val="36"/>
          <w:lang w:eastAsia="en-GB"/>
        </w:rPr>
        <w:t>HOW CAN WE MAKE THIS ACTIVITY EASIER?</w:t>
      </w:r>
    </w:p>
    <w:p w14:paraId="09B4FA4A"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Use non-verbal gestures or signals to support the child.</w:t>
      </w:r>
    </w:p>
    <w:p w14:paraId="7EF290F7"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Model the activity with the child.</w:t>
      </w:r>
    </w:p>
    <w:p w14:paraId="3AB05AC0" w14:textId="77777777" w:rsidR="00D54C85" w:rsidRPr="00D54C85" w:rsidRDefault="00D54C85" w:rsidP="00D54C85">
      <w:pPr>
        <w:spacing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Start by teaching just ‘behind’, so that everything goes behind objects</w:t>
      </w:r>
    </w:p>
    <w:p w14:paraId="1A965DE1" w14:textId="77777777" w:rsidR="00D54C85" w:rsidRPr="00D54C85" w:rsidRDefault="00D54C85" w:rsidP="00D54C85">
      <w:pPr>
        <w:spacing w:after="0" w:line="240" w:lineRule="auto"/>
        <w:jc w:val="center"/>
        <w:textAlignment w:val="baseline"/>
        <w:outlineLvl w:val="2"/>
        <w:rPr>
          <w:rFonts w:eastAsia="Times New Roman" w:cstheme="minorHAnsi"/>
          <w:color w:val="545454"/>
          <w:sz w:val="36"/>
          <w:szCs w:val="36"/>
          <w:lang w:eastAsia="en-GB"/>
        </w:rPr>
      </w:pPr>
      <w:r w:rsidRPr="00D54C85">
        <w:rPr>
          <w:rFonts w:eastAsia="Times New Roman" w:cstheme="minorHAnsi"/>
          <w:color w:val="545454"/>
          <w:sz w:val="36"/>
          <w:szCs w:val="36"/>
          <w:lang w:eastAsia="en-GB"/>
        </w:rPr>
        <w:t>ADDITIONAL ACTIVITIES</w:t>
      </w:r>
    </w:p>
    <w:p w14:paraId="159C4A52" w14:textId="77777777" w:rsidR="00D54C85" w:rsidRPr="00D54C85" w:rsidRDefault="00D54C85" w:rsidP="00D54C85">
      <w:pPr>
        <w:numPr>
          <w:ilvl w:val="0"/>
          <w:numId w:val="1"/>
        </w:numPr>
        <w:spacing w:after="0" w:line="240" w:lineRule="auto"/>
        <w:ind w:left="255"/>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xml:space="preserve">The main activity can be repeated but instead of using toys give the instructions for the child to follow </w:t>
      </w:r>
      <w:proofErr w:type="gramStart"/>
      <w:r w:rsidRPr="00D54C85">
        <w:rPr>
          <w:rFonts w:eastAsia="Times New Roman" w:cstheme="minorHAnsi"/>
          <w:color w:val="545454"/>
          <w:sz w:val="24"/>
          <w:szCs w:val="24"/>
          <w:lang w:eastAsia="en-GB"/>
        </w:rPr>
        <w:t>e.g.</w:t>
      </w:r>
      <w:proofErr w:type="gramEnd"/>
      <w:r w:rsidRPr="00D54C85">
        <w:rPr>
          <w:rFonts w:eastAsia="Times New Roman" w:cstheme="minorHAnsi"/>
          <w:color w:val="545454"/>
          <w:sz w:val="24"/>
          <w:szCs w:val="24"/>
          <w:lang w:eastAsia="en-GB"/>
        </w:rPr>
        <w:t xml:space="preserve"> ‘Stand behind the door’.</w:t>
      </w:r>
    </w:p>
    <w:p w14:paraId="27DBED81"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w:t>
      </w:r>
    </w:p>
    <w:p w14:paraId="3B332CCE"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This is a particularly good game to play when you are visiting somewhere like a park. You can say things like ‘Go behind the tree’ or ‘Stand in front of the bench’. You can also make the instructions longer to maintain the child’s attention and develop their listening, concentration and auditory memory. You could give an instruction like ‘Stand behind the tallest tree’ or ‘Stand in front on the third tree’. To develop the activity even further, encourage the child to give you the instruction.</w:t>
      </w:r>
    </w:p>
    <w:p w14:paraId="354AA47E"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 </w:t>
      </w:r>
    </w:p>
    <w:p w14:paraId="0B953E75" w14:textId="77777777" w:rsidR="00D54C85" w:rsidRPr="00D54C85" w:rsidRDefault="00D54C85" w:rsidP="00D54C85">
      <w:pPr>
        <w:numPr>
          <w:ilvl w:val="0"/>
          <w:numId w:val="2"/>
        </w:numPr>
        <w:spacing w:after="0" w:line="240" w:lineRule="auto"/>
        <w:ind w:left="255"/>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While you are out about ask questions like ‘What is behind the bus?’ or ‘What is in front of the shop?’</w:t>
      </w:r>
    </w:p>
    <w:p w14:paraId="7789C952" w14:textId="77777777" w:rsidR="00D54C85" w:rsidRPr="00D54C85" w:rsidRDefault="00D54C85" w:rsidP="00D54C85">
      <w:pPr>
        <w:spacing w:before="100" w:beforeAutospacing="1" w:after="100" w:afterAutospacing="1" w:line="240" w:lineRule="auto"/>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lastRenderedPageBreak/>
        <w:t> </w:t>
      </w:r>
    </w:p>
    <w:p w14:paraId="7BFD3F2E" w14:textId="77777777" w:rsidR="00D54C85" w:rsidRPr="00D54C85" w:rsidRDefault="00D54C85" w:rsidP="00D54C85">
      <w:pPr>
        <w:numPr>
          <w:ilvl w:val="0"/>
          <w:numId w:val="3"/>
        </w:numPr>
        <w:spacing w:after="0" w:line="240" w:lineRule="auto"/>
        <w:ind w:left="255"/>
        <w:textAlignment w:val="baseline"/>
        <w:rPr>
          <w:rFonts w:eastAsia="Times New Roman" w:cstheme="minorHAnsi"/>
          <w:color w:val="545454"/>
          <w:sz w:val="24"/>
          <w:szCs w:val="24"/>
          <w:lang w:eastAsia="en-GB"/>
        </w:rPr>
      </w:pPr>
      <w:r w:rsidRPr="00D54C85">
        <w:rPr>
          <w:rFonts w:eastAsia="Times New Roman" w:cstheme="minorHAnsi"/>
          <w:color w:val="545454"/>
          <w:sz w:val="24"/>
          <w:szCs w:val="24"/>
          <w:lang w:eastAsia="en-GB"/>
        </w:rPr>
        <w:t>The link below has lots of sheets with appealing pictures to practise ‘in front’ and ‘behind. If you do not have a printer, load the worksheets on your phone and just talk about the pictures.</w:t>
      </w:r>
    </w:p>
    <w:p w14:paraId="3D6DB33C" w14:textId="77777777" w:rsidR="00D54C85" w:rsidRPr="00D54C85" w:rsidRDefault="00D54C85" w:rsidP="00D54C85">
      <w:pPr>
        <w:spacing w:beforeAutospacing="1" w:after="0" w:afterAutospacing="1" w:line="240" w:lineRule="auto"/>
        <w:textAlignment w:val="baseline"/>
        <w:rPr>
          <w:rFonts w:eastAsia="Times New Roman" w:cstheme="minorHAnsi"/>
          <w:color w:val="545454"/>
          <w:sz w:val="24"/>
          <w:szCs w:val="24"/>
          <w:lang w:eastAsia="en-GB"/>
        </w:rPr>
      </w:pPr>
      <w:hyperlink r:id="rId5" w:history="1">
        <w:r w:rsidRPr="00D54C85">
          <w:rPr>
            <w:rFonts w:eastAsia="Times New Roman" w:cstheme="minorHAnsi"/>
            <w:color w:val="367588"/>
            <w:sz w:val="24"/>
            <w:szCs w:val="24"/>
            <w:u w:val="single"/>
            <w:bdr w:val="none" w:sz="0" w:space="0" w:color="auto" w:frame="1"/>
            <w:lang w:eastAsia="en-GB"/>
          </w:rPr>
          <w:t>Front and Behind Worksheets (mathworksheets4kids.com)</w:t>
        </w:r>
      </w:hyperlink>
    </w:p>
    <w:p w14:paraId="3481D173" w14:textId="77777777" w:rsidR="00D54C85" w:rsidRPr="00D54C85" w:rsidRDefault="00D54C85" w:rsidP="00D54C85">
      <w:pPr>
        <w:spacing w:beforeAutospacing="1" w:after="0" w:afterAutospacing="1" w:line="240" w:lineRule="auto"/>
        <w:textAlignment w:val="baseline"/>
        <w:rPr>
          <w:rFonts w:eastAsia="Times New Roman" w:cstheme="minorHAnsi"/>
          <w:color w:val="545454"/>
          <w:sz w:val="24"/>
          <w:szCs w:val="24"/>
          <w:lang w:eastAsia="en-GB"/>
        </w:rPr>
      </w:pPr>
      <w:r w:rsidRPr="00D54C85">
        <w:rPr>
          <w:rFonts w:eastAsia="Times New Roman" w:cstheme="minorHAnsi"/>
          <w:b/>
          <w:bCs/>
          <w:color w:val="545454"/>
          <w:sz w:val="24"/>
          <w:szCs w:val="24"/>
          <w:bdr w:val="none" w:sz="0" w:space="0" w:color="auto" w:frame="1"/>
          <w:lang w:eastAsia="en-GB"/>
        </w:rPr>
        <w:t>Games and videos:</w:t>
      </w:r>
    </w:p>
    <w:p w14:paraId="734CFBA5" w14:textId="77777777" w:rsidR="00D54C85" w:rsidRPr="00D54C85" w:rsidRDefault="00D54C85" w:rsidP="00D54C85">
      <w:pPr>
        <w:numPr>
          <w:ilvl w:val="0"/>
          <w:numId w:val="4"/>
        </w:numPr>
        <w:spacing w:after="0" w:line="240" w:lineRule="auto"/>
        <w:ind w:left="255"/>
        <w:textAlignment w:val="baseline"/>
        <w:rPr>
          <w:rFonts w:eastAsia="Times New Roman" w:cstheme="minorHAnsi"/>
          <w:color w:val="545454"/>
          <w:sz w:val="24"/>
          <w:szCs w:val="24"/>
          <w:lang w:eastAsia="en-GB"/>
        </w:rPr>
      </w:pPr>
      <w:hyperlink r:id="rId6" w:history="1">
        <w:r w:rsidRPr="00D54C85">
          <w:rPr>
            <w:rFonts w:eastAsia="Times New Roman" w:cstheme="minorHAnsi"/>
            <w:color w:val="367588"/>
            <w:sz w:val="24"/>
            <w:szCs w:val="24"/>
            <w:u w:val="single"/>
            <w:bdr w:val="none" w:sz="0" w:space="0" w:color="auto" w:frame="1"/>
            <w:lang w:eastAsia="en-GB"/>
          </w:rPr>
          <w:t>In Front &amp; Behind Free Games | Activities | Puzzles | Online for kids | Preschool | Kindergarten | by Sesame Street &amp; Tiny Tap</w:t>
        </w:r>
      </w:hyperlink>
    </w:p>
    <w:p w14:paraId="6B5EE518" w14:textId="77777777" w:rsidR="00D54C85" w:rsidRPr="00D54C85" w:rsidRDefault="00D54C85" w:rsidP="00D54C85">
      <w:pPr>
        <w:numPr>
          <w:ilvl w:val="0"/>
          <w:numId w:val="4"/>
        </w:numPr>
        <w:spacing w:after="0" w:line="240" w:lineRule="auto"/>
        <w:ind w:left="255"/>
        <w:textAlignment w:val="baseline"/>
        <w:rPr>
          <w:rFonts w:eastAsia="Times New Roman" w:cstheme="minorHAnsi"/>
          <w:color w:val="545454"/>
          <w:sz w:val="24"/>
          <w:szCs w:val="24"/>
          <w:lang w:eastAsia="en-GB"/>
        </w:rPr>
      </w:pPr>
      <w:hyperlink r:id="rId7" w:history="1">
        <w:r w:rsidRPr="00D54C85">
          <w:rPr>
            <w:rFonts w:eastAsia="Times New Roman" w:cstheme="minorHAnsi"/>
            <w:color w:val="367588"/>
            <w:sz w:val="24"/>
            <w:szCs w:val="24"/>
            <w:u w:val="single"/>
            <w:bdr w:val="none" w:sz="0" w:space="0" w:color="auto" w:frame="1"/>
            <w:lang w:eastAsia="en-GB"/>
          </w:rPr>
          <w:t xml:space="preserve">In Front </w:t>
        </w:r>
        <w:proofErr w:type="gramStart"/>
        <w:r w:rsidRPr="00D54C85">
          <w:rPr>
            <w:rFonts w:eastAsia="Times New Roman" w:cstheme="minorHAnsi"/>
            <w:color w:val="367588"/>
            <w:sz w:val="24"/>
            <w:szCs w:val="24"/>
            <w:u w:val="single"/>
            <w:bdr w:val="none" w:sz="0" w:space="0" w:color="auto" w:frame="1"/>
            <w:lang w:eastAsia="en-GB"/>
          </w:rPr>
          <w:t>And</w:t>
        </w:r>
        <w:proofErr w:type="gramEnd"/>
        <w:r w:rsidRPr="00D54C85">
          <w:rPr>
            <w:rFonts w:eastAsia="Times New Roman" w:cstheme="minorHAnsi"/>
            <w:color w:val="367588"/>
            <w:sz w:val="24"/>
            <w:szCs w:val="24"/>
            <w:u w:val="single"/>
            <w:bdr w:val="none" w:sz="0" w:space="0" w:color="auto" w:frame="1"/>
            <w:lang w:eastAsia="en-GB"/>
          </w:rPr>
          <w:t xml:space="preserve"> Behind – YouTube</w:t>
        </w:r>
      </w:hyperlink>
    </w:p>
    <w:p w14:paraId="3287C92C" w14:textId="77777777" w:rsidR="00D54C85" w:rsidRPr="00D54C85" w:rsidRDefault="00D54C85" w:rsidP="00D54C85">
      <w:pPr>
        <w:numPr>
          <w:ilvl w:val="0"/>
          <w:numId w:val="4"/>
        </w:numPr>
        <w:spacing w:after="0" w:line="240" w:lineRule="auto"/>
        <w:ind w:left="255"/>
        <w:textAlignment w:val="baseline"/>
        <w:rPr>
          <w:rFonts w:eastAsia="Times New Roman" w:cstheme="minorHAnsi"/>
          <w:color w:val="545454"/>
          <w:sz w:val="24"/>
          <w:szCs w:val="24"/>
          <w:lang w:eastAsia="en-GB"/>
        </w:rPr>
      </w:pPr>
      <w:hyperlink r:id="rId8" w:history="1">
        <w:r w:rsidRPr="00D54C85">
          <w:rPr>
            <w:rFonts w:eastAsia="Times New Roman" w:cstheme="minorHAnsi"/>
            <w:color w:val="367588"/>
            <w:sz w:val="24"/>
            <w:szCs w:val="24"/>
            <w:u w:val="single"/>
            <w:bdr w:val="none" w:sz="0" w:space="0" w:color="auto" w:frame="1"/>
            <w:lang w:eastAsia="en-GB"/>
          </w:rPr>
          <w:t xml:space="preserve">Over, under, front and back – position words | </w:t>
        </w:r>
        <w:proofErr w:type="spellStart"/>
        <w:r w:rsidRPr="00D54C85">
          <w:rPr>
            <w:rFonts w:eastAsia="Times New Roman" w:cstheme="minorHAnsi"/>
            <w:color w:val="367588"/>
            <w:sz w:val="24"/>
            <w:szCs w:val="24"/>
            <w:u w:val="single"/>
            <w:bdr w:val="none" w:sz="0" w:space="0" w:color="auto" w:frame="1"/>
            <w:lang w:eastAsia="en-GB"/>
          </w:rPr>
          <w:t>MightyOwl</w:t>
        </w:r>
        <w:proofErr w:type="spellEnd"/>
        <w:r w:rsidRPr="00D54C85">
          <w:rPr>
            <w:rFonts w:eastAsia="Times New Roman" w:cstheme="minorHAnsi"/>
            <w:color w:val="367588"/>
            <w:sz w:val="24"/>
            <w:szCs w:val="24"/>
            <w:u w:val="single"/>
            <w:bdr w:val="none" w:sz="0" w:space="0" w:color="auto" w:frame="1"/>
            <w:lang w:eastAsia="en-GB"/>
          </w:rPr>
          <w:t xml:space="preserve"> Math | Kindergarten – YouTube</w:t>
        </w:r>
      </w:hyperlink>
    </w:p>
    <w:p w14:paraId="1E3D75C7" w14:textId="77777777" w:rsidR="00D54C85" w:rsidRPr="00D54C85" w:rsidRDefault="00D54C85" w:rsidP="00D54C85">
      <w:pPr>
        <w:numPr>
          <w:ilvl w:val="0"/>
          <w:numId w:val="4"/>
        </w:numPr>
        <w:spacing w:line="240" w:lineRule="auto"/>
        <w:ind w:left="255"/>
        <w:textAlignment w:val="baseline"/>
        <w:rPr>
          <w:rFonts w:eastAsia="Times New Roman" w:cstheme="minorHAnsi"/>
          <w:color w:val="545454"/>
          <w:sz w:val="24"/>
          <w:szCs w:val="24"/>
          <w:lang w:eastAsia="en-GB"/>
        </w:rPr>
      </w:pPr>
      <w:hyperlink r:id="rId9" w:history="1">
        <w:r w:rsidRPr="00D54C85">
          <w:rPr>
            <w:rFonts w:eastAsia="Times New Roman" w:cstheme="minorHAnsi"/>
            <w:color w:val="367588"/>
            <w:sz w:val="24"/>
            <w:szCs w:val="24"/>
            <w:u w:val="single"/>
            <w:bdr w:val="none" w:sz="0" w:space="0" w:color="auto" w:frame="1"/>
            <w:lang w:eastAsia="en-GB"/>
          </w:rPr>
          <w:t xml:space="preserve">Use In Front </w:t>
        </w:r>
        <w:proofErr w:type="gramStart"/>
        <w:r w:rsidRPr="00D54C85">
          <w:rPr>
            <w:rFonts w:eastAsia="Times New Roman" w:cstheme="minorHAnsi"/>
            <w:color w:val="367588"/>
            <w:sz w:val="24"/>
            <w:szCs w:val="24"/>
            <w:u w:val="single"/>
            <w:bdr w:val="none" w:sz="0" w:space="0" w:color="auto" w:frame="1"/>
            <w:lang w:eastAsia="en-GB"/>
          </w:rPr>
          <w:t>Of</w:t>
        </w:r>
        <w:proofErr w:type="gramEnd"/>
        <w:r w:rsidRPr="00D54C85">
          <w:rPr>
            <w:rFonts w:eastAsia="Times New Roman" w:cstheme="minorHAnsi"/>
            <w:color w:val="367588"/>
            <w:sz w:val="24"/>
            <w:szCs w:val="24"/>
            <w:u w:val="single"/>
            <w:bdr w:val="none" w:sz="0" w:space="0" w:color="auto" w:frame="1"/>
            <w:lang w:eastAsia="en-GB"/>
          </w:rPr>
          <w:t xml:space="preserve"> Behind And Between Free Games | Activities | Puzzles | Online for kids | Preschool | Kindergarten | by </w:t>
        </w:r>
        <w:proofErr w:type="spellStart"/>
        <w:r w:rsidRPr="00D54C85">
          <w:rPr>
            <w:rFonts w:eastAsia="Times New Roman" w:cstheme="minorHAnsi"/>
            <w:color w:val="367588"/>
            <w:sz w:val="24"/>
            <w:szCs w:val="24"/>
            <w:u w:val="single"/>
            <w:bdr w:val="none" w:sz="0" w:space="0" w:color="auto" w:frame="1"/>
            <w:lang w:eastAsia="en-GB"/>
          </w:rPr>
          <w:t>Mishmish</w:t>
        </w:r>
        <w:proofErr w:type="spellEnd"/>
        <w:r w:rsidRPr="00D54C85">
          <w:rPr>
            <w:rFonts w:eastAsia="Times New Roman" w:cstheme="minorHAnsi"/>
            <w:color w:val="367588"/>
            <w:sz w:val="24"/>
            <w:szCs w:val="24"/>
            <w:u w:val="single"/>
            <w:bdr w:val="none" w:sz="0" w:space="0" w:color="auto" w:frame="1"/>
            <w:lang w:eastAsia="en-GB"/>
          </w:rPr>
          <w:t xml:space="preserve"> Al- (tinytap.com)</w:t>
        </w:r>
      </w:hyperlink>
    </w:p>
    <w:p w14:paraId="10FB2853" w14:textId="77777777" w:rsidR="00D54C85" w:rsidRPr="00D54C85" w:rsidRDefault="00D54C85">
      <w:pPr>
        <w:rPr>
          <w:rFonts w:cstheme="minorHAnsi"/>
        </w:rPr>
      </w:pPr>
    </w:p>
    <w:sectPr w:rsidR="00D54C85" w:rsidRPr="00D54C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80C1D"/>
    <w:multiLevelType w:val="multilevel"/>
    <w:tmpl w:val="D72C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8631506"/>
    <w:multiLevelType w:val="multilevel"/>
    <w:tmpl w:val="70D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C90F30"/>
    <w:multiLevelType w:val="multilevel"/>
    <w:tmpl w:val="A8B2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67416CF"/>
    <w:multiLevelType w:val="multilevel"/>
    <w:tmpl w:val="64A0D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D54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FTh2L8Woz0" TargetMode="External"/><Relationship Id="rId3" Type="http://schemas.openxmlformats.org/officeDocument/2006/relationships/settings" Target="settings.xml"/><Relationship Id="rId7" Type="http://schemas.openxmlformats.org/officeDocument/2006/relationships/hyperlink" Target="https://www.youtube.com/watch?v=W6TDteyVCJ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inytap.com/activities/g3xjg/play/in-front-behind" TargetMode="External"/><Relationship Id="rId11" Type="http://schemas.openxmlformats.org/officeDocument/2006/relationships/theme" Target="theme/theme1.xml"/><Relationship Id="rId5" Type="http://schemas.openxmlformats.org/officeDocument/2006/relationships/hyperlink" Target="https://www.mathworksheets4kids.com/front-behind.ph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inytap.com/activities/g39i9/play/use-in-front-of-behind-and-betw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415</Words>
  <Characters>2368</Characters>
  <Application>Microsoft Office Word</Application>
  <DocSecurity>0</DocSecurity>
  <Lines>19</Lines>
  <Paragraphs>5</Paragraphs>
  <ScaleCrop>false</ScaleCrop>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1</cp:revision>
  <dcterms:created xsi:type="dcterms:W3CDTF">2025-11-16T15:18:00Z</dcterms:created>
  <dcterms:modified xsi:type="dcterms:W3CDTF">2025-11-16T15:19:00Z</dcterms:modified>
</cp:coreProperties>
</file>