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E97C8" w14:textId="77777777" w:rsidR="009F3A2E" w:rsidRPr="009F3A2E" w:rsidRDefault="009F3A2E" w:rsidP="009F3A2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F3A2E">
        <w:rPr>
          <w:rFonts w:eastAsia="Times New Roman" w:cstheme="minorHAnsi"/>
          <w:color w:val="545454"/>
          <w:sz w:val="36"/>
          <w:szCs w:val="36"/>
          <w:lang w:eastAsia="en-GB"/>
        </w:rPr>
        <w:t>PUTTING 'MORE' AND 'GONE' TOGETHER</w:t>
      </w:r>
    </w:p>
    <w:p w14:paraId="2BF19DD6" w14:textId="77777777" w:rsidR="009F3A2E" w:rsidRPr="009F3A2E" w:rsidRDefault="009F3A2E" w:rsidP="009F3A2E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9F3A2E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6F40EDD6" w14:textId="77777777" w:rsidR="009F3A2E" w:rsidRPr="009F3A2E" w:rsidRDefault="009F3A2E" w:rsidP="009F3A2E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Choose an item that will keep your child’s attention. For example, ice-cream.</w:t>
      </w:r>
    </w:p>
    <w:p w14:paraId="28F11571" w14:textId="77777777" w:rsidR="009F3A2E" w:rsidRPr="009F3A2E" w:rsidRDefault="009F3A2E" w:rsidP="009F3A2E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Give the child a spoon of ice-cream.</w:t>
      </w:r>
    </w:p>
    <w:p w14:paraId="43D05CB4" w14:textId="77777777" w:rsidR="009F3A2E" w:rsidRPr="009F3A2E" w:rsidRDefault="009F3A2E" w:rsidP="009F3A2E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As the child comes closer to you to ask for more, encourage the child to say ‘more.’</w:t>
      </w:r>
    </w:p>
    <w:p w14:paraId="2B813843" w14:textId="77777777" w:rsidR="009F3A2E" w:rsidRPr="009F3A2E" w:rsidRDefault="009F3A2E" w:rsidP="009F3A2E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Support the child to say ‘more’ each time the child wants more ice-cream.</w:t>
      </w:r>
    </w:p>
    <w:p w14:paraId="17583823" w14:textId="77777777" w:rsidR="009F3A2E" w:rsidRPr="009F3A2E" w:rsidRDefault="009F3A2E" w:rsidP="009F3A2E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Once the ice-cream has finished, tell the child that it has ‘gone.’</w:t>
      </w:r>
    </w:p>
    <w:p w14:paraId="2E6E495E" w14:textId="4123B265" w:rsidR="009F3A2E" w:rsidRDefault="009F3A2E" w:rsidP="009F3A2E">
      <w:pPr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Repeat the above exercise with different items.</w:t>
      </w:r>
    </w:p>
    <w:p w14:paraId="117FA316" w14:textId="67D1AEAF" w:rsidR="009F3A2E" w:rsidRPr="009F3A2E" w:rsidRDefault="009F3A2E" w:rsidP="009F3A2E">
      <w:pPr>
        <w:shd w:val="clear" w:color="auto" w:fill="FFFFFF"/>
        <w:spacing w:line="240" w:lineRule="auto"/>
        <w:ind w:left="36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8016CE5" w14:textId="77777777" w:rsidR="009F3A2E" w:rsidRPr="009F3A2E" w:rsidRDefault="009F3A2E" w:rsidP="009F3A2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F3A2E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49BB6D8D" w14:textId="722752ED" w:rsidR="009F3A2E" w:rsidRDefault="009F3A2E" w:rsidP="009F3A2E">
      <w:pPr>
        <w:numPr>
          <w:ilvl w:val="0"/>
          <w:numId w:val="1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Continue to use the words ‘more’ and ‘gone’ in real life situations. For example, once the groceries have been packed away, tell the child ‘All gone.’</w:t>
      </w:r>
    </w:p>
    <w:p w14:paraId="69A548C1" w14:textId="5F89244A" w:rsidR="009F3A2E" w:rsidRPr="009F3A2E" w:rsidRDefault="009F3A2E" w:rsidP="009F3A2E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6668454" w14:textId="77777777" w:rsidR="009F3A2E" w:rsidRPr="009F3A2E" w:rsidRDefault="009F3A2E" w:rsidP="009F3A2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9F3A2E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5EF56A5" w14:textId="77777777" w:rsidR="009F3A2E" w:rsidRPr="009F3A2E" w:rsidRDefault="009F3A2E" w:rsidP="009F3A2E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Only work on one word at a time.</w:t>
      </w:r>
    </w:p>
    <w:p w14:paraId="19DBC066" w14:textId="77777777" w:rsidR="009F3A2E" w:rsidRPr="009F3A2E" w:rsidRDefault="009F3A2E" w:rsidP="009F3A2E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Sound out the word when you want the child to say it: ‘mmm for more,’ and ‘</w:t>
      </w:r>
      <w:proofErr w:type="spellStart"/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ggg</w:t>
      </w:r>
      <w:proofErr w:type="spellEnd"/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for gone.’</w:t>
      </w:r>
    </w:p>
    <w:p w14:paraId="1E70D556" w14:textId="77777777" w:rsidR="009F3A2E" w:rsidRPr="009F3A2E" w:rsidRDefault="009F3A2E" w:rsidP="009F3A2E">
      <w:pPr>
        <w:numPr>
          <w:ilvl w:val="0"/>
          <w:numId w:val="1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9F3A2E">
        <w:rPr>
          <w:rFonts w:eastAsia="Times New Roman" w:cstheme="minorHAnsi"/>
          <w:color w:val="545454"/>
          <w:sz w:val="24"/>
          <w:szCs w:val="24"/>
          <w:lang w:eastAsia="en-GB"/>
        </w:rPr>
        <w:t>Create a non-verbal signal with the child to demonstrate ‘more’ and ‘gone.’</w:t>
      </w:r>
    </w:p>
    <w:p w14:paraId="15BB9723" w14:textId="77777777" w:rsidR="00EB77BE" w:rsidRPr="009F3A2E" w:rsidRDefault="00EB77BE">
      <w:pPr>
        <w:rPr>
          <w:rFonts w:cstheme="minorHAnsi"/>
        </w:rPr>
      </w:pPr>
    </w:p>
    <w:sectPr w:rsidR="00EB77BE" w:rsidRPr="009F3A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B4D13"/>
    <w:multiLevelType w:val="multilevel"/>
    <w:tmpl w:val="4412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D91736"/>
    <w:multiLevelType w:val="multilevel"/>
    <w:tmpl w:val="36888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933225"/>
    <w:multiLevelType w:val="multilevel"/>
    <w:tmpl w:val="03C05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72F4A8D"/>
    <w:multiLevelType w:val="multilevel"/>
    <w:tmpl w:val="A74C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274689"/>
    <w:multiLevelType w:val="multilevel"/>
    <w:tmpl w:val="650E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F49642C"/>
    <w:multiLevelType w:val="multilevel"/>
    <w:tmpl w:val="5B5A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2D27721"/>
    <w:multiLevelType w:val="multilevel"/>
    <w:tmpl w:val="1584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D402FBE"/>
    <w:multiLevelType w:val="multilevel"/>
    <w:tmpl w:val="8EB4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5F3D90"/>
    <w:multiLevelType w:val="multilevel"/>
    <w:tmpl w:val="1302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F304BA"/>
    <w:multiLevelType w:val="multilevel"/>
    <w:tmpl w:val="1514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EC5164"/>
    <w:multiLevelType w:val="multilevel"/>
    <w:tmpl w:val="468E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8"/>
  </w:num>
  <w:num w:numId="7">
    <w:abstractNumId w:val="7"/>
  </w:num>
  <w:num w:numId="8">
    <w:abstractNumId w:val="10"/>
  </w:num>
  <w:num w:numId="9">
    <w:abstractNumId w:val="9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7BE"/>
    <w:rsid w:val="006C1A36"/>
    <w:rsid w:val="009F3A2E"/>
    <w:rsid w:val="00EB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01481"/>
  <w15:chartTrackingRefBased/>
  <w15:docId w15:val="{935C47B7-03F2-45AA-A0B0-B4873F4A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0785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677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6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8049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2312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2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23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31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2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0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8230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136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7371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7174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2025-11-07T11:29:00Z</dcterms:created>
  <dcterms:modified xsi:type="dcterms:W3CDTF">2025-11-07T11:29:00Z</dcterms:modified>
</cp:coreProperties>
</file>