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A1882" w14:textId="77777777" w:rsidR="006C1A36" w:rsidRPr="006C1A36" w:rsidRDefault="006C1A36" w:rsidP="006C1A36">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6C1A36">
        <w:rPr>
          <w:rFonts w:eastAsia="Times New Roman" w:cstheme="minorHAnsi"/>
          <w:color w:val="545454"/>
          <w:sz w:val="36"/>
          <w:szCs w:val="36"/>
          <w:lang w:eastAsia="en-GB"/>
        </w:rPr>
        <w:t>UNDERSTANDING THAT SOME THINGS OCCUR OUT OF ROUTINE</w:t>
      </w:r>
    </w:p>
    <w:p w14:paraId="5CCB1B13" w14:textId="590A4FAD" w:rsidR="006C1A36" w:rsidRDefault="006C1A36" w:rsidP="006C1A36">
      <w:pPr>
        <w:shd w:val="clear" w:color="auto" w:fill="FFFFFF"/>
        <w:spacing w:line="240" w:lineRule="auto"/>
        <w:textAlignment w:val="baseline"/>
        <w:rPr>
          <w:rFonts w:eastAsia="Times New Roman" w:cstheme="minorHAnsi"/>
          <w:color w:val="545454"/>
          <w:sz w:val="24"/>
          <w:szCs w:val="24"/>
          <w:lang w:eastAsia="en-GB"/>
        </w:rPr>
      </w:pPr>
      <w:r w:rsidRPr="006C1A36">
        <w:rPr>
          <w:rFonts w:eastAsia="Times New Roman" w:cstheme="minorHAnsi"/>
          <w:color w:val="545454"/>
          <w:sz w:val="24"/>
          <w:szCs w:val="24"/>
          <w:lang w:eastAsia="en-GB"/>
        </w:rPr>
        <w:t>When children first begin to understand simple instructions, they use all the cues around them (</w:t>
      </w:r>
      <w:proofErr w:type="gramStart"/>
      <w:r w:rsidRPr="006C1A36">
        <w:rPr>
          <w:rFonts w:eastAsia="Times New Roman" w:cstheme="minorHAnsi"/>
          <w:color w:val="545454"/>
          <w:sz w:val="24"/>
          <w:szCs w:val="24"/>
          <w:lang w:eastAsia="en-GB"/>
        </w:rPr>
        <w:t>e.g.</w:t>
      </w:r>
      <w:proofErr w:type="gramEnd"/>
      <w:r w:rsidRPr="006C1A36">
        <w:rPr>
          <w:rFonts w:eastAsia="Times New Roman" w:cstheme="minorHAnsi"/>
          <w:color w:val="545454"/>
          <w:sz w:val="24"/>
          <w:szCs w:val="24"/>
          <w:lang w:eastAsia="en-GB"/>
        </w:rPr>
        <w:t xml:space="preserve"> routine, pointing, gestures) to work out what they need to do – the words are not necessarily the most important part. As the link between the words and the cues is established, the meaning of the words alone begins to develop. We can then say that verbal understanding is beginning to develop.</w:t>
      </w:r>
    </w:p>
    <w:p w14:paraId="7B9F91E3" w14:textId="77777777" w:rsidR="006C1A36" w:rsidRPr="006C1A36" w:rsidRDefault="006C1A36" w:rsidP="006C1A36">
      <w:pPr>
        <w:shd w:val="clear" w:color="auto" w:fill="FFFFFF"/>
        <w:spacing w:line="240" w:lineRule="auto"/>
        <w:textAlignment w:val="baseline"/>
        <w:rPr>
          <w:rFonts w:eastAsia="Times New Roman" w:cstheme="minorHAnsi"/>
          <w:color w:val="545454"/>
          <w:sz w:val="24"/>
          <w:szCs w:val="24"/>
          <w:lang w:eastAsia="en-GB"/>
        </w:rPr>
      </w:pPr>
    </w:p>
    <w:p w14:paraId="76DA9ECF" w14:textId="77777777" w:rsidR="006C1A36" w:rsidRPr="006C1A36" w:rsidRDefault="006C1A36" w:rsidP="006C1A36">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6C1A36">
        <w:rPr>
          <w:rFonts w:eastAsia="Times New Roman" w:cstheme="minorHAnsi"/>
          <w:color w:val="545454"/>
          <w:sz w:val="30"/>
          <w:szCs w:val="30"/>
          <w:lang w:eastAsia="en-GB"/>
        </w:rPr>
        <w:t>MAIN ACTIVITY</w:t>
      </w:r>
    </w:p>
    <w:p w14:paraId="3C0B7584" w14:textId="77777777" w:rsidR="006C1A36" w:rsidRPr="006C1A36" w:rsidRDefault="006C1A36" w:rsidP="006C1A36">
      <w:pPr>
        <w:numPr>
          <w:ilvl w:val="0"/>
          <w:numId w:val="5"/>
        </w:numPr>
        <w:shd w:val="clear" w:color="auto" w:fill="FFFFFF"/>
        <w:spacing w:after="0" w:line="240" w:lineRule="auto"/>
        <w:textAlignment w:val="baseline"/>
        <w:rPr>
          <w:rFonts w:eastAsia="Times New Roman" w:cstheme="minorHAnsi"/>
          <w:color w:val="545454"/>
          <w:sz w:val="24"/>
          <w:szCs w:val="24"/>
          <w:lang w:eastAsia="en-GB"/>
        </w:rPr>
      </w:pPr>
      <w:r w:rsidRPr="006C1A36">
        <w:rPr>
          <w:rFonts w:eastAsia="Times New Roman" w:cstheme="minorHAnsi"/>
          <w:color w:val="545454"/>
          <w:sz w:val="24"/>
          <w:szCs w:val="24"/>
          <w:lang w:eastAsia="en-GB"/>
        </w:rPr>
        <w:t>It is important for the child to understand that not everything happens at the same time. For example, not everybody will visit the gym class at the same time.  In these situations, children cannot rely on their routine.</w:t>
      </w:r>
    </w:p>
    <w:p w14:paraId="1EA82EC8" w14:textId="33AC9CD7" w:rsidR="006C1A36" w:rsidRDefault="006C1A36" w:rsidP="006C1A36">
      <w:pPr>
        <w:numPr>
          <w:ilvl w:val="0"/>
          <w:numId w:val="5"/>
        </w:numPr>
        <w:shd w:val="clear" w:color="auto" w:fill="FFFFFF"/>
        <w:spacing w:line="240" w:lineRule="auto"/>
        <w:textAlignment w:val="baseline"/>
        <w:rPr>
          <w:rFonts w:eastAsia="Times New Roman" w:cstheme="minorHAnsi"/>
          <w:color w:val="545454"/>
          <w:sz w:val="24"/>
          <w:szCs w:val="24"/>
          <w:lang w:eastAsia="en-GB"/>
        </w:rPr>
      </w:pPr>
      <w:r w:rsidRPr="006C1A36">
        <w:rPr>
          <w:rFonts w:eastAsia="Times New Roman" w:cstheme="minorHAnsi"/>
          <w:color w:val="545454"/>
          <w:sz w:val="24"/>
          <w:szCs w:val="24"/>
          <w:lang w:eastAsia="en-GB"/>
        </w:rPr>
        <w:t>To support the child with this, reduce the number of additional cues. For example, instead of putting on your coat first, ask the child ‘Can you go and get my coat?’</w:t>
      </w:r>
    </w:p>
    <w:p w14:paraId="0009A2D3" w14:textId="77777777" w:rsidR="006C1A36" w:rsidRPr="006C1A36" w:rsidRDefault="006C1A36" w:rsidP="006C1A36">
      <w:pPr>
        <w:shd w:val="clear" w:color="auto" w:fill="FFFFFF"/>
        <w:spacing w:line="240" w:lineRule="auto"/>
        <w:ind w:left="720"/>
        <w:textAlignment w:val="baseline"/>
        <w:rPr>
          <w:rFonts w:eastAsia="Times New Roman" w:cstheme="minorHAnsi"/>
          <w:color w:val="545454"/>
          <w:sz w:val="24"/>
          <w:szCs w:val="24"/>
          <w:lang w:eastAsia="en-GB"/>
        </w:rPr>
      </w:pPr>
    </w:p>
    <w:p w14:paraId="351782BA" w14:textId="77777777" w:rsidR="006C1A36" w:rsidRPr="006C1A36" w:rsidRDefault="006C1A36" w:rsidP="006C1A36">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6C1A36">
        <w:rPr>
          <w:rFonts w:eastAsia="Times New Roman" w:cstheme="minorHAnsi"/>
          <w:color w:val="545454"/>
          <w:sz w:val="36"/>
          <w:szCs w:val="36"/>
          <w:lang w:eastAsia="en-GB"/>
        </w:rPr>
        <w:t>HOW CAN WE MAKE THIS ACTIVITY MORE CHALLENGING?</w:t>
      </w:r>
    </w:p>
    <w:p w14:paraId="61FEEBC4" w14:textId="0CB82D68" w:rsidR="006C1A36" w:rsidRDefault="006C1A36" w:rsidP="006C1A36">
      <w:pPr>
        <w:numPr>
          <w:ilvl w:val="0"/>
          <w:numId w:val="6"/>
        </w:numPr>
        <w:shd w:val="clear" w:color="auto" w:fill="FFFFFF"/>
        <w:spacing w:line="240" w:lineRule="auto"/>
        <w:textAlignment w:val="baseline"/>
        <w:rPr>
          <w:rFonts w:eastAsia="Times New Roman" w:cstheme="minorHAnsi"/>
          <w:color w:val="545454"/>
          <w:sz w:val="24"/>
          <w:szCs w:val="24"/>
          <w:lang w:eastAsia="en-GB"/>
        </w:rPr>
      </w:pPr>
      <w:r w:rsidRPr="006C1A36">
        <w:rPr>
          <w:rFonts w:eastAsia="Times New Roman" w:cstheme="minorHAnsi"/>
          <w:color w:val="545454"/>
          <w:sz w:val="24"/>
          <w:szCs w:val="24"/>
          <w:lang w:eastAsia="en-GB"/>
        </w:rPr>
        <w:t xml:space="preserve">Use longer two or three-part instructions </w:t>
      </w:r>
      <w:proofErr w:type="gramStart"/>
      <w:r w:rsidRPr="006C1A36">
        <w:rPr>
          <w:rFonts w:eastAsia="Times New Roman" w:cstheme="minorHAnsi"/>
          <w:color w:val="545454"/>
          <w:sz w:val="24"/>
          <w:szCs w:val="24"/>
          <w:lang w:eastAsia="en-GB"/>
        </w:rPr>
        <w:t>e.g.</w:t>
      </w:r>
      <w:proofErr w:type="gramEnd"/>
      <w:r w:rsidRPr="006C1A36">
        <w:rPr>
          <w:rFonts w:eastAsia="Times New Roman" w:cstheme="minorHAnsi"/>
          <w:color w:val="545454"/>
          <w:sz w:val="24"/>
          <w:szCs w:val="24"/>
          <w:lang w:eastAsia="en-GB"/>
        </w:rPr>
        <w:t xml:space="preserve"> ‘Hang your coat up and put your shoes by the door.’</w:t>
      </w:r>
    </w:p>
    <w:p w14:paraId="10B29D77" w14:textId="77777777" w:rsidR="006C1A36" w:rsidRPr="006C1A36" w:rsidRDefault="006C1A36" w:rsidP="006C1A36">
      <w:pPr>
        <w:shd w:val="clear" w:color="auto" w:fill="FFFFFF"/>
        <w:spacing w:line="240" w:lineRule="auto"/>
        <w:ind w:left="720"/>
        <w:textAlignment w:val="baseline"/>
        <w:rPr>
          <w:rFonts w:eastAsia="Times New Roman" w:cstheme="minorHAnsi"/>
          <w:color w:val="545454"/>
          <w:sz w:val="24"/>
          <w:szCs w:val="24"/>
          <w:lang w:eastAsia="en-GB"/>
        </w:rPr>
      </w:pPr>
    </w:p>
    <w:p w14:paraId="0BA7A203" w14:textId="77777777" w:rsidR="006C1A36" w:rsidRPr="006C1A36" w:rsidRDefault="006C1A36" w:rsidP="006C1A36">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6C1A36">
        <w:rPr>
          <w:rFonts w:eastAsia="Times New Roman" w:cstheme="minorHAnsi"/>
          <w:color w:val="545454"/>
          <w:sz w:val="36"/>
          <w:szCs w:val="36"/>
          <w:lang w:eastAsia="en-GB"/>
        </w:rPr>
        <w:t>HOW CAN WE MAKE THIS ACTIVITY EASIER?</w:t>
      </w:r>
    </w:p>
    <w:p w14:paraId="38FEFE78" w14:textId="2F4FA595" w:rsidR="006C1A36" w:rsidRDefault="006C1A36" w:rsidP="006C1A36">
      <w:pPr>
        <w:numPr>
          <w:ilvl w:val="0"/>
          <w:numId w:val="7"/>
        </w:numPr>
        <w:shd w:val="clear" w:color="auto" w:fill="FFFFFF"/>
        <w:spacing w:line="240" w:lineRule="auto"/>
        <w:textAlignment w:val="baseline"/>
        <w:rPr>
          <w:rFonts w:eastAsia="Times New Roman" w:cstheme="minorHAnsi"/>
          <w:color w:val="545454"/>
          <w:sz w:val="24"/>
          <w:szCs w:val="24"/>
          <w:lang w:eastAsia="en-GB"/>
        </w:rPr>
      </w:pPr>
      <w:r w:rsidRPr="006C1A36">
        <w:rPr>
          <w:rFonts w:eastAsia="Times New Roman" w:cstheme="minorHAnsi"/>
          <w:color w:val="545454"/>
          <w:sz w:val="24"/>
          <w:szCs w:val="24"/>
          <w:lang w:eastAsia="en-GB"/>
        </w:rPr>
        <w:t xml:space="preserve">Use shorter one step instructions </w:t>
      </w:r>
      <w:proofErr w:type="gramStart"/>
      <w:r w:rsidRPr="006C1A36">
        <w:rPr>
          <w:rFonts w:eastAsia="Times New Roman" w:cstheme="minorHAnsi"/>
          <w:color w:val="545454"/>
          <w:sz w:val="24"/>
          <w:szCs w:val="24"/>
          <w:lang w:eastAsia="en-GB"/>
        </w:rPr>
        <w:t>e.g.</w:t>
      </w:r>
      <w:proofErr w:type="gramEnd"/>
      <w:r w:rsidRPr="006C1A36">
        <w:rPr>
          <w:rFonts w:eastAsia="Times New Roman" w:cstheme="minorHAnsi"/>
          <w:color w:val="545454"/>
          <w:sz w:val="24"/>
          <w:szCs w:val="24"/>
          <w:lang w:eastAsia="en-GB"/>
        </w:rPr>
        <w:t xml:space="preserve"> ‘Hang coat’ or ‘Hang up coat.’</w:t>
      </w:r>
    </w:p>
    <w:p w14:paraId="1D901420" w14:textId="77777777" w:rsidR="006C1A36" w:rsidRPr="006C1A36" w:rsidRDefault="006C1A36" w:rsidP="006C1A36">
      <w:pPr>
        <w:shd w:val="clear" w:color="auto" w:fill="FFFFFF"/>
        <w:spacing w:line="240" w:lineRule="auto"/>
        <w:ind w:left="720"/>
        <w:textAlignment w:val="baseline"/>
        <w:rPr>
          <w:rFonts w:eastAsia="Times New Roman" w:cstheme="minorHAnsi"/>
          <w:color w:val="545454"/>
          <w:sz w:val="24"/>
          <w:szCs w:val="24"/>
          <w:lang w:eastAsia="en-GB"/>
        </w:rPr>
      </w:pPr>
    </w:p>
    <w:p w14:paraId="29750FF8" w14:textId="77777777" w:rsidR="006C1A36" w:rsidRPr="006C1A36" w:rsidRDefault="006C1A36" w:rsidP="006C1A36">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6C1A36">
        <w:rPr>
          <w:rFonts w:eastAsia="Times New Roman" w:cstheme="minorHAnsi"/>
          <w:color w:val="545454"/>
          <w:sz w:val="36"/>
          <w:szCs w:val="36"/>
          <w:lang w:eastAsia="en-GB"/>
        </w:rPr>
        <w:t>ADDITIONAL ACTIVITIES</w:t>
      </w:r>
    </w:p>
    <w:p w14:paraId="0AF276C9" w14:textId="77777777" w:rsidR="006C1A36" w:rsidRPr="006C1A36" w:rsidRDefault="006C1A36" w:rsidP="006C1A36">
      <w:pPr>
        <w:numPr>
          <w:ilvl w:val="0"/>
          <w:numId w:val="8"/>
        </w:numPr>
        <w:shd w:val="clear" w:color="auto" w:fill="FFFFFF"/>
        <w:spacing w:after="0" w:line="240" w:lineRule="auto"/>
        <w:textAlignment w:val="baseline"/>
        <w:rPr>
          <w:rFonts w:eastAsia="Times New Roman" w:cstheme="minorHAnsi"/>
          <w:color w:val="545454"/>
          <w:sz w:val="24"/>
          <w:szCs w:val="24"/>
          <w:lang w:eastAsia="en-GB"/>
        </w:rPr>
      </w:pPr>
      <w:r w:rsidRPr="006C1A36">
        <w:rPr>
          <w:rFonts w:eastAsia="Times New Roman" w:cstheme="minorHAnsi"/>
          <w:color w:val="545454"/>
          <w:sz w:val="24"/>
          <w:szCs w:val="24"/>
          <w:lang w:eastAsia="en-GB"/>
        </w:rPr>
        <w:t>This activity can be carried out at many points during the day, in fact all the better if you are completing an activity out of routine/without cues. For example, if you usually shopping on a Saturday, make a quick trip after school. Walk into the fruit and vegetables section but don’t stand near the item you are going to ask for. Then ask you child to collect some carrots/grapes/cucumber etc. They will need to understand the words to complete the task and it will make a boring shopping trip more fun! You can also ask your child to pick the same items out of the basket onto the conveyor belt when you pay.</w:t>
      </w:r>
    </w:p>
    <w:p w14:paraId="12C3C0C2" w14:textId="77777777" w:rsidR="006C1A36" w:rsidRPr="006C1A36" w:rsidRDefault="006C1A36" w:rsidP="006C1A36">
      <w:pPr>
        <w:numPr>
          <w:ilvl w:val="0"/>
          <w:numId w:val="8"/>
        </w:numPr>
        <w:shd w:val="clear" w:color="auto" w:fill="FFFFFF"/>
        <w:spacing w:line="240" w:lineRule="auto"/>
        <w:textAlignment w:val="baseline"/>
        <w:rPr>
          <w:rFonts w:eastAsia="Times New Roman" w:cstheme="minorHAnsi"/>
          <w:color w:val="545454"/>
          <w:sz w:val="24"/>
          <w:szCs w:val="24"/>
          <w:lang w:eastAsia="en-GB"/>
        </w:rPr>
      </w:pPr>
      <w:r w:rsidRPr="006C1A36">
        <w:rPr>
          <w:rFonts w:eastAsia="Times New Roman" w:cstheme="minorHAnsi"/>
          <w:color w:val="545454"/>
          <w:sz w:val="24"/>
          <w:szCs w:val="24"/>
          <w:lang w:eastAsia="en-GB"/>
        </w:rPr>
        <w:t xml:space="preserve">At the park, say ‘Let’s go on the swings’ but don’t walk towards them, </w:t>
      </w:r>
      <w:proofErr w:type="gramStart"/>
      <w:r w:rsidRPr="006C1A36">
        <w:rPr>
          <w:rFonts w:eastAsia="Times New Roman" w:cstheme="minorHAnsi"/>
          <w:color w:val="545454"/>
          <w:sz w:val="24"/>
          <w:szCs w:val="24"/>
          <w:lang w:eastAsia="en-GB"/>
        </w:rPr>
        <w:t>Let</w:t>
      </w:r>
      <w:proofErr w:type="gramEnd"/>
      <w:r w:rsidRPr="006C1A36">
        <w:rPr>
          <w:rFonts w:eastAsia="Times New Roman" w:cstheme="minorHAnsi"/>
          <w:color w:val="545454"/>
          <w:sz w:val="24"/>
          <w:szCs w:val="24"/>
          <w:lang w:eastAsia="en-GB"/>
        </w:rPr>
        <w:t xml:space="preserve"> your child take the lead but repeat instruction and correct them if they go to the wrong place. While they are playing on the swings keep reinforcing the vocabulary ‘swing’.</w:t>
      </w:r>
    </w:p>
    <w:p w14:paraId="15BB9723" w14:textId="77777777" w:rsidR="00EB77BE" w:rsidRDefault="00EB77BE"/>
    <w:sectPr w:rsidR="00EB7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4D13"/>
    <w:multiLevelType w:val="multilevel"/>
    <w:tmpl w:val="4412C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933225"/>
    <w:multiLevelType w:val="multilevel"/>
    <w:tmpl w:val="03C0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274689"/>
    <w:multiLevelType w:val="multilevel"/>
    <w:tmpl w:val="650E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49642C"/>
    <w:multiLevelType w:val="multilevel"/>
    <w:tmpl w:val="5B5A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D27721"/>
    <w:multiLevelType w:val="multilevel"/>
    <w:tmpl w:val="1584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402FBE"/>
    <w:multiLevelType w:val="multilevel"/>
    <w:tmpl w:val="8EB4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5F3D90"/>
    <w:multiLevelType w:val="multilevel"/>
    <w:tmpl w:val="1302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EC5164"/>
    <w:multiLevelType w:val="multilevel"/>
    <w:tmpl w:val="468E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3"/>
  </w:num>
  <w:num w:numId="4">
    <w:abstractNumId w:val="1"/>
  </w:num>
  <w:num w:numId="5">
    <w:abstractNumId w:val="0"/>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7BE"/>
    <w:rsid w:val="006C1A36"/>
    <w:rsid w:val="00EB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01481"/>
  <w15:chartTrackingRefBased/>
  <w15:docId w15:val="{935C47B7-03F2-45AA-A0B0-B4873F4A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44863">
      <w:bodyDiv w:val="1"/>
      <w:marLeft w:val="0"/>
      <w:marRight w:val="0"/>
      <w:marTop w:val="0"/>
      <w:marBottom w:val="0"/>
      <w:divBdr>
        <w:top w:val="none" w:sz="0" w:space="0" w:color="auto"/>
        <w:left w:val="none" w:sz="0" w:space="0" w:color="auto"/>
        <w:bottom w:val="none" w:sz="0" w:space="0" w:color="auto"/>
        <w:right w:val="none" w:sz="0" w:space="0" w:color="auto"/>
      </w:divBdr>
      <w:divsChild>
        <w:div w:id="1458907856">
          <w:marLeft w:val="0"/>
          <w:marRight w:val="0"/>
          <w:marTop w:val="0"/>
          <w:marBottom w:val="525"/>
          <w:divBdr>
            <w:top w:val="none" w:sz="0" w:space="0" w:color="auto"/>
            <w:left w:val="none" w:sz="0" w:space="0" w:color="auto"/>
            <w:bottom w:val="none" w:sz="0" w:space="0" w:color="auto"/>
            <w:right w:val="none" w:sz="0" w:space="0" w:color="auto"/>
          </w:divBdr>
          <w:divsChild>
            <w:div w:id="1753233344">
              <w:marLeft w:val="0"/>
              <w:marRight w:val="0"/>
              <w:marTop w:val="0"/>
              <w:marBottom w:val="0"/>
              <w:divBdr>
                <w:top w:val="none" w:sz="0" w:space="0" w:color="auto"/>
                <w:left w:val="none" w:sz="0" w:space="0" w:color="auto"/>
                <w:bottom w:val="none" w:sz="0" w:space="0" w:color="auto"/>
                <w:right w:val="none" w:sz="0" w:space="0" w:color="auto"/>
              </w:divBdr>
            </w:div>
          </w:divsChild>
        </w:div>
        <w:div w:id="1580167795">
          <w:marLeft w:val="0"/>
          <w:marRight w:val="0"/>
          <w:marTop w:val="0"/>
          <w:marBottom w:val="525"/>
          <w:divBdr>
            <w:top w:val="none" w:sz="0" w:space="0" w:color="auto"/>
            <w:left w:val="none" w:sz="0" w:space="0" w:color="auto"/>
            <w:bottom w:val="none" w:sz="0" w:space="0" w:color="auto"/>
            <w:right w:val="none" w:sz="0" w:space="0" w:color="auto"/>
          </w:divBdr>
          <w:divsChild>
            <w:div w:id="1576360081">
              <w:marLeft w:val="0"/>
              <w:marRight w:val="0"/>
              <w:marTop w:val="0"/>
              <w:marBottom w:val="0"/>
              <w:divBdr>
                <w:top w:val="none" w:sz="0" w:space="0" w:color="auto"/>
                <w:left w:val="none" w:sz="0" w:space="0" w:color="auto"/>
                <w:bottom w:val="none" w:sz="0" w:space="0" w:color="auto"/>
                <w:right w:val="none" w:sz="0" w:space="0" w:color="auto"/>
              </w:divBdr>
            </w:div>
          </w:divsChild>
        </w:div>
        <w:div w:id="563180491">
          <w:marLeft w:val="0"/>
          <w:marRight w:val="0"/>
          <w:marTop w:val="0"/>
          <w:marBottom w:val="525"/>
          <w:divBdr>
            <w:top w:val="none" w:sz="0" w:space="0" w:color="auto"/>
            <w:left w:val="none" w:sz="0" w:space="0" w:color="auto"/>
            <w:bottom w:val="none" w:sz="0" w:space="0" w:color="auto"/>
            <w:right w:val="none" w:sz="0" w:space="0" w:color="auto"/>
          </w:divBdr>
          <w:divsChild>
            <w:div w:id="69694603">
              <w:marLeft w:val="0"/>
              <w:marRight w:val="0"/>
              <w:marTop w:val="0"/>
              <w:marBottom w:val="0"/>
              <w:divBdr>
                <w:top w:val="none" w:sz="0" w:space="0" w:color="auto"/>
                <w:left w:val="none" w:sz="0" w:space="0" w:color="auto"/>
                <w:bottom w:val="none" w:sz="0" w:space="0" w:color="auto"/>
                <w:right w:val="none" w:sz="0" w:space="0" w:color="auto"/>
              </w:divBdr>
            </w:div>
          </w:divsChild>
        </w:div>
        <w:div w:id="1088231292">
          <w:marLeft w:val="0"/>
          <w:marRight w:val="0"/>
          <w:marTop w:val="0"/>
          <w:marBottom w:val="525"/>
          <w:divBdr>
            <w:top w:val="none" w:sz="0" w:space="0" w:color="auto"/>
            <w:left w:val="none" w:sz="0" w:space="0" w:color="auto"/>
            <w:bottom w:val="none" w:sz="0" w:space="0" w:color="auto"/>
            <w:right w:val="none" w:sz="0" w:space="0" w:color="auto"/>
          </w:divBdr>
          <w:divsChild>
            <w:div w:id="1069186275">
              <w:marLeft w:val="0"/>
              <w:marRight w:val="0"/>
              <w:marTop w:val="0"/>
              <w:marBottom w:val="0"/>
              <w:divBdr>
                <w:top w:val="none" w:sz="0" w:space="0" w:color="auto"/>
                <w:left w:val="none" w:sz="0" w:space="0" w:color="auto"/>
                <w:bottom w:val="none" w:sz="0" w:space="0" w:color="auto"/>
                <w:right w:val="none" w:sz="0" w:space="0" w:color="auto"/>
              </w:divBdr>
            </w:div>
          </w:divsChild>
        </w:div>
        <w:div w:id="20934211">
          <w:marLeft w:val="0"/>
          <w:marRight w:val="0"/>
          <w:marTop w:val="0"/>
          <w:marBottom w:val="525"/>
          <w:divBdr>
            <w:top w:val="none" w:sz="0" w:space="0" w:color="auto"/>
            <w:left w:val="none" w:sz="0" w:space="0" w:color="auto"/>
            <w:bottom w:val="none" w:sz="0" w:space="0" w:color="auto"/>
            <w:right w:val="none" w:sz="0" w:space="0" w:color="auto"/>
          </w:divBdr>
          <w:divsChild>
            <w:div w:id="58518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214296">
      <w:bodyDiv w:val="1"/>
      <w:marLeft w:val="0"/>
      <w:marRight w:val="0"/>
      <w:marTop w:val="0"/>
      <w:marBottom w:val="0"/>
      <w:divBdr>
        <w:top w:val="none" w:sz="0" w:space="0" w:color="auto"/>
        <w:left w:val="none" w:sz="0" w:space="0" w:color="auto"/>
        <w:bottom w:val="none" w:sz="0" w:space="0" w:color="auto"/>
        <w:right w:val="none" w:sz="0" w:space="0" w:color="auto"/>
      </w:divBdr>
      <w:divsChild>
        <w:div w:id="1569532325">
          <w:marLeft w:val="0"/>
          <w:marRight w:val="0"/>
          <w:marTop w:val="0"/>
          <w:marBottom w:val="525"/>
          <w:divBdr>
            <w:top w:val="none" w:sz="0" w:space="0" w:color="auto"/>
            <w:left w:val="none" w:sz="0" w:space="0" w:color="auto"/>
            <w:bottom w:val="none" w:sz="0" w:space="0" w:color="auto"/>
            <w:right w:val="none" w:sz="0" w:space="0" w:color="auto"/>
          </w:divBdr>
          <w:divsChild>
            <w:div w:id="947204425">
              <w:marLeft w:val="0"/>
              <w:marRight w:val="0"/>
              <w:marTop w:val="0"/>
              <w:marBottom w:val="0"/>
              <w:divBdr>
                <w:top w:val="none" w:sz="0" w:space="0" w:color="auto"/>
                <w:left w:val="none" w:sz="0" w:space="0" w:color="auto"/>
                <w:bottom w:val="none" w:sz="0" w:space="0" w:color="auto"/>
                <w:right w:val="none" w:sz="0" w:space="0" w:color="auto"/>
              </w:divBdr>
            </w:div>
          </w:divsChild>
        </w:div>
        <w:div w:id="439103100">
          <w:marLeft w:val="0"/>
          <w:marRight w:val="0"/>
          <w:marTop w:val="0"/>
          <w:marBottom w:val="525"/>
          <w:divBdr>
            <w:top w:val="none" w:sz="0" w:space="0" w:color="auto"/>
            <w:left w:val="none" w:sz="0" w:space="0" w:color="auto"/>
            <w:bottom w:val="none" w:sz="0" w:space="0" w:color="auto"/>
            <w:right w:val="none" w:sz="0" w:space="0" w:color="auto"/>
          </w:divBdr>
          <w:divsChild>
            <w:div w:id="998269029">
              <w:marLeft w:val="0"/>
              <w:marRight w:val="0"/>
              <w:marTop w:val="0"/>
              <w:marBottom w:val="0"/>
              <w:divBdr>
                <w:top w:val="none" w:sz="0" w:space="0" w:color="auto"/>
                <w:left w:val="none" w:sz="0" w:space="0" w:color="auto"/>
                <w:bottom w:val="none" w:sz="0" w:space="0" w:color="auto"/>
                <w:right w:val="none" w:sz="0" w:space="0" w:color="auto"/>
              </w:divBdr>
            </w:div>
          </w:divsChild>
        </w:div>
        <w:div w:id="674190417">
          <w:marLeft w:val="0"/>
          <w:marRight w:val="0"/>
          <w:marTop w:val="0"/>
          <w:marBottom w:val="525"/>
          <w:divBdr>
            <w:top w:val="none" w:sz="0" w:space="0" w:color="auto"/>
            <w:left w:val="none" w:sz="0" w:space="0" w:color="auto"/>
            <w:bottom w:val="none" w:sz="0" w:space="0" w:color="auto"/>
            <w:right w:val="none" w:sz="0" w:space="0" w:color="auto"/>
          </w:divBdr>
          <w:divsChild>
            <w:div w:id="1171485572">
              <w:marLeft w:val="0"/>
              <w:marRight w:val="0"/>
              <w:marTop w:val="0"/>
              <w:marBottom w:val="0"/>
              <w:divBdr>
                <w:top w:val="none" w:sz="0" w:space="0" w:color="auto"/>
                <w:left w:val="none" w:sz="0" w:space="0" w:color="auto"/>
                <w:bottom w:val="none" w:sz="0" w:space="0" w:color="auto"/>
                <w:right w:val="none" w:sz="0" w:space="0" w:color="auto"/>
              </w:divBdr>
            </w:div>
          </w:divsChild>
        </w:div>
        <w:div w:id="1185823033">
          <w:marLeft w:val="0"/>
          <w:marRight w:val="0"/>
          <w:marTop w:val="0"/>
          <w:marBottom w:val="525"/>
          <w:divBdr>
            <w:top w:val="none" w:sz="0" w:space="0" w:color="auto"/>
            <w:left w:val="none" w:sz="0" w:space="0" w:color="auto"/>
            <w:bottom w:val="none" w:sz="0" w:space="0" w:color="auto"/>
            <w:right w:val="none" w:sz="0" w:space="0" w:color="auto"/>
          </w:divBdr>
          <w:divsChild>
            <w:div w:id="77051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297</Words>
  <Characters>1696</Characters>
  <Application>Microsoft Office Word</Application>
  <DocSecurity>0</DocSecurity>
  <Lines>14</Lines>
  <Paragraphs>3</Paragraphs>
  <ScaleCrop>false</ScaleCrop>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2025-11-07T11:29:00Z</dcterms:created>
  <dcterms:modified xsi:type="dcterms:W3CDTF">2025-11-07T11:29:00Z</dcterms:modified>
</cp:coreProperties>
</file>